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x4g6j9lru9q9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Issue: Applying for Limited Registration to Work in Australia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Core Competency Standard 1: Professionalism</w:t>
      </w:r>
    </w:p>
    <w:tbl>
      <w:tblPr>
        <w:tblStyle w:val="Table1"/>
        <w:tblW w:w="95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30"/>
        <w:gridCol w:w="4830"/>
        <w:gridCol w:w="1350"/>
        <w:tblGridChange w:id="0">
          <w:tblGrid>
            <w:gridCol w:w="3330"/>
            <w:gridCol w:w="4830"/>
            <w:gridCol w:w="135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Issue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Measures to Address Issue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Review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1.1 Understanding the OTBA Standards, Guidelines, and Code of Conduct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The supervisee will: - Educate themselves by studying the Australian Occupational Therapy Competency Standards. - Complete a supervisor-prepared quiz to demonstrate understanding of how these concepts apply in practice.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24/02/2025</w:t>
            </w:r>
          </w:p>
        </w:tc>
      </w:tr>
      <w:tr>
        <w:trPr>
          <w:cantSplit w:val="0"/>
          <w:trHeight w:val="1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1.2 Understanding Scope of Practice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The supervisee will: - Familiarise themselves with OTBA guidelines and regulations on scope of practice. - Consult the supervisor for guidance on specific activities within their designated role.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01/03/2025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1.6 Addressing Historical, Cultural, and Societal Factors Related to Aboriginal and Torres Strait Islander Peoples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The supervisee will: - Research cultural backgrounds and observe Indigenous playgroups. - Discuss with the supervisor how to integrate these practices into their own.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01/04/2025</w:t>
            </w:r>
          </w:p>
        </w:tc>
      </w:tr>
      <w:tr>
        <w:trPr>
          <w:cantSplit w:val="0"/>
          <w:trHeight w:val="18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1.9 Recognizing Personal Values and Cultural Influence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The supervisee will: - Complete a values checklist to identify top values and discuss their influence on practice. - Reflect on cultural differences between their country of origin and Australian healthcare practices with the supervisor.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01/03/2025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Core Competency Standard 2: Knowledge and Learning</w:t>
      </w:r>
    </w:p>
    <w:tbl>
      <w:tblPr>
        <w:tblStyle w:val="Table2"/>
        <w:tblW w:w="95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90"/>
        <w:gridCol w:w="5355"/>
        <w:gridCol w:w="1365"/>
        <w:tblGridChange w:id="0">
          <w:tblGrid>
            <w:gridCol w:w="2790"/>
            <w:gridCol w:w="5355"/>
            <w:gridCol w:w="1365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Issue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Measures to Address Issue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Review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2.1 Demonstrating Evidence-Informed Knowledge in Practice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The supervisee will: - Be observed conducting an assessment, applying OT theory and frameworks. - Use a self-reflection tool to evaluate clinical reasoning and application of evidence-based practice.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15/04/2025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2.6 Maintaining Knowledge and Embracing New Ideas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The supervisee will: - Explore online courses and CPD activities, including webinars, workshops, and conferences on evidence-based OT practices.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01/05/2025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2.3 Maintaining Knowledge of Relevant Resources and Technologies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The supervisee will: - Access a range of online resources, articles, and databases to remain well-informed. - Regularly review technological advancements relevant to occupational therapy and discuss their potential application with the supervisor.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15/05/2025</w:t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Core Competency Standard 3: OT Process and Practice</w:t>
      </w:r>
    </w:p>
    <w:tbl>
      <w:tblPr>
        <w:tblStyle w:val="Table3"/>
        <w:tblW w:w="94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00"/>
        <w:gridCol w:w="4830"/>
        <w:gridCol w:w="1335"/>
        <w:tblGridChange w:id="0">
          <w:tblGrid>
            <w:gridCol w:w="3300"/>
            <w:gridCol w:w="4830"/>
            <w:gridCol w:w="1335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Issue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Measures to Address Issue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Review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3.2 Gathering and Assessing Client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The supervisee will: - Learn appropriate assessment tools and documentation with the supervisor. - Discuss and reflect on the quality and accuracy of documented assessments.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01/05/2025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3.3 Creating Client-Centred Plans and Interventions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The supervisee will: - Be observed conducting assessments and creating intervention plans. - Discuss rationale and alignment with evidence-based practices with the supervisor.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01/05/2025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3.6 Understanding and Incorporating Aboriginal and Torres Strait Islander People’s Experiences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The supervisee will: - Seek to understand the experiences of Aboriginal and Torres Strait Islander Peoples regarding health, wellbeing, and occupations. - Research common occupations unique to these communities and explore therapeutic tools suitable for young individuals. - Engage in discussions with the supervisor to integrate cultural connections into occupational therapy practice.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01/06/2025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3.13 Familiarity with Assistive Technology in Australia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The supervisee will: - Explore Australian assistive technology resources, such as ILCA and ARATA. - Seek supervisor guidance on suitable technology for client needs.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01/06/2025</w:t>
            </w:r>
          </w:p>
        </w:tc>
      </w:tr>
      <w:tr>
        <w:trPr>
          <w:cantSplit w:val="0"/>
          <w:trHeight w:val="1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3.8 </w:t>
            </w:r>
            <w:r w:rsidDel="00000000" w:rsidR="00000000" w:rsidRPr="00000000">
              <w:rPr>
                <w:b w:val="1"/>
                <w:rtl w:val="0"/>
              </w:rPr>
              <w:t xml:space="preserve">identifies AND uses practice guidelines and protocols suitable to the practice setting or work environment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The supervisee will: - Actively identify and utilise practice guidelines and protocols suitable to their work environment. - Familiarise themselves with these guidelines, including the Occupational Therapy Scope of Practice, prior to supervision. - Demonstrate understanding and application of these protocols in practice settings.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01/04/2025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3.12 Collaborating with Other Professionals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The supervisee will: - Demonstrate collaborative planning and share strategies with the multidisciplinary team. - Receive supervisor feedback to improve collaborative skills.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01/04/2025</w:t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Core Competency Standard 4: Communication</w:t>
      </w:r>
    </w:p>
    <w:tbl>
      <w:tblPr>
        <w:tblStyle w:val="Table4"/>
        <w:tblW w:w="95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20"/>
        <w:gridCol w:w="5085"/>
        <w:gridCol w:w="1365"/>
        <w:tblGridChange w:id="0">
          <w:tblGrid>
            <w:gridCol w:w="3120"/>
            <w:gridCol w:w="5085"/>
            <w:gridCol w:w="1365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Issue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Measures to Address Issue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Review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4.1 Demonstrating Written, Verbal, and Non-Verbal Communication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The supervisee and supervisor will: - Identify goals for written and verbal communication. - Review written reports and verbal interactions to assess appropriateness to practice context.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01/04/2024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4.2 Building Effective Client Communication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The supervisor will: - Observe how the supervisee establishes rapport and conveys session purposes during assessments and treatments.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01/04/2025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4.3 Seeking and Responding to Feedback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The supervisee will: - Actively seek feedback from the supervisor. - The supervisor will observe and document this behaviour.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01/05/2024</w:t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